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BN-2025-03309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Glas- und Rahmengrundreinigung in 17 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